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0B64" w14:textId="77777777" w:rsidR="005721D2" w:rsidRDefault="00CC5796" w:rsidP="005721D2">
      <w:pPr>
        <w:pStyle w:val="Textoindependiente"/>
        <w:spacing w:before="28" w:line="280" w:lineRule="auto"/>
        <w:ind w:left="4636" w:right="112" w:hanging="1036"/>
        <w:jc w:val="right"/>
        <w:rPr>
          <w:rFonts w:ascii="Times New Roman" w:hAnsi="Times New Roman" w:cs="Times New Roman"/>
          <w:color w:val="000009"/>
          <w:spacing w:val="-52"/>
          <w:sz w:val="18"/>
          <w:szCs w:val="18"/>
        </w:rPr>
      </w:pPr>
      <w:r w:rsidRPr="005721D2">
        <w:rPr>
          <w:rFonts w:ascii="Times New Roman" w:hAnsi="Times New Roman" w:cs="Times New Roman"/>
          <w:color w:val="000009"/>
          <w:spacing w:val="-1"/>
          <w:sz w:val="18"/>
          <w:szCs w:val="18"/>
        </w:rPr>
        <w:t xml:space="preserve">Diseños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de Investigación Social (DIS), Primer Año Sociología</w:t>
      </w:r>
      <w:r w:rsidRPr="005721D2">
        <w:rPr>
          <w:rFonts w:ascii="Times New Roman" w:hAnsi="Times New Roman" w:cs="Times New Roman"/>
          <w:color w:val="000009"/>
          <w:spacing w:val="-52"/>
          <w:sz w:val="18"/>
          <w:szCs w:val="18"/>
        </w:rPr>
        <w:t xml:space="preserve"> </w:t>
      </w:r>
    </w:p>
    <w:p w14:paraId="5D57842B" w14:textId="0816F3B5" w:rsidR="00CC5796" w:rsidRPr="005721D2" w:rsidRDefault="00CC5796" w:rsidP="005721D2">
      <w:pPr>
        <w:pStyle w:val="Textoindependiente"/>
        <w:spacing w:before="28" w:line="280" w:lineRule="auto"/>
        <w:ind w:left="4636" w:right="112" w:hanging="1036"/>
        <w:jc w:val="right"/>
        <w:rPr>
          <w:rFonts w:ascii="Times New Roman" w:hAnsi="Times New Roman" w:cs="Times New Roman"/>
          <w:sz w:val="18"/>
          <w:szCs w:val="18"/>
        </w:rPr>
      </w:pPr>
      <w:r w:rsidRPr="005721D2">
        <w:rPr>
          <w:rFonts w:ascii="Times New Roman" w:hAnsi="Times New Roman" w:cs="Times New Roman"/>
          <w:color w:val="000009"/>
          <w:sz w:val="18"/>
          <w:szCs w:val="18"/>
        </w:rPr>
        <w:t>Semestre</w:t>
      </w:r>
      <w:r w:rsidRPr="005721D2">
        <w:rPr>
          <w:rFonts w:ascii="Times New Roman" w:hAnsi="Times New Roman" w:cs="Times New Roman"/>
          <w:color w:val="000009"/>
          <w:spacing w:val="6"/>
          <w:sz w:val="18"/>
          <w:szCs w:val="18"/>
        </w:rPr>
        <w:t xml:space="preserve">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Primavera</w:t>
      </w:r>
      <w:r w:rsidRPr="005721D2">
        <w:rPr>
          <w:rFonts w:ascii="Times New Roman" w:hAnsi="Times New Roman" w:cs="Times New Roman"/>
          <w:color w:val="000009"/>
          <w:spacing w:val="-3"/>
          <w:sz w:val="18"/>
          <w:szCs w:val="18"/>
        </w:rPr>
        <w:t xml:space="preserve">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2021</w:t>
      </w:r>
      <w:r w:rsidRPr="005721D2">
        <w:rPr>
          <w:rFonts w:ascii="Times New Roman" w:hAnsi="Times New Roman" w:cs="Times New Roman"/>
          <w:color w:val="000009"/>
          <w:spacing w:val="-12"/>
          <w:sz w:val="18"/>
          <w:szCs w:val="18"/>
        </w:rPr>
        <w:t xml:space="preserve">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–</w:t>
      </w:r>
      <w:r w:rsidRPr="005721D2">
        <w:rPr>
          <w:rFonts w:ascii="Times New Roman" w:hAnsi="Times New Roman" w:cs="Times New Roman"/>
          <w:color w:val="000009"/>
          <w:spacing w:val="5"/>
          <w:sz w:val="18"/>
          <w:szCs w:val="18"/>
        </w:rPr>
        <w:t xml:space="preserve">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Universidad</w:t>
      </w:r>
      <w:r w:rsidRPr="005721D2">
        <w:rPr>
          <w:rFonts w:ascii="Times New Roman" w:hAnsi="Times New Roman" w:cs="Times New Roman"/>
          <w:color w:val="000009"/>
          <w:spacing w:val="1"/>
          <w:sz w:val="18"/>
          <w:szCs w:val="18"/>
        </w:rPr>
        <w:t xml:space="preserve">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de</w:t>
      </w:r>
      <w:r w:rsidRPr="005721D2">
        <w:rPr>
          <w:rFonts w:ascii="Times New Roman" w:hAnsi="Times New Roman" w:cs="Times New Roman"/>
          <w:color w:val="000009"/>
          <w:spacing w:val="5"/>
          <w:sz w:val="18"/>
          <w:szCs w:val="18"/>
        </w:rPr>
        <w:t xml:space="preserve"> </w:t>
      </w:r>
      <w:r w:rsidRPr="005721D2">
        <w:rPr>
          <w:rFonts w:ascii="Times New Roman" w:hAnsi="Times New Roman" w:cs="Times New Roman"/>
          <w:color w:val="000009"/>
          <w:sz w:val="18"/>
          <w:szCs w:val="18"/>
        </w:rPr>
        <w:t>Chile</w:t>
      </w:r>
    </w:p>
    <w:p w14:paraId="32F42671" w14:textId="77777777" w:rsidR="00CC5796" w:rsidRPr="005721D2" w:rsidRDefault="00CC5796" w:rsidP="00CC5796">
      <w:pPr>
        <w:pStyle w:val="Textoindependiente"/>
        <w:rPr>
          <w:rFonts w:ascii="Times New Roman" w:hAnsi="Times New Roman" w:cs="Times New Roman"/>
          <w:b/>
          <w:bCs/>
          <w:sz w:val="22"/>
          <w:szCs w:val="22"/>
        </w:rPr>
      </w:pPr>
    </w:p>
    <w:p w14:paraId="51FED74E" w14:textId="3D8AF029" w:rsidR="00CC5796" w:rsidRDefault="005721D2" w:rsidP="00CC5796">
      <w:pPr>
        <w:pStyle w:val="Textoindependiente"/>
        <w:spacing w:before="1" w:line="276" w:lineRule="auto"/>
        <w:ind w:left="116" w:right="11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Abrumado por la bibliografía, Howard Becker, 2011, Manual de escritura para científicos sociales: </w:t>
      </w:r>
      <w:r w:rsidR="00D145C2">
        <w:rPr>
          <w:rFonts w:ascii="Times New Roman" w:hAnsi="Times New Roman" w:cs="Times New Roman"/>
          <w:b/>
          <w:bCs/>
          <w:sz w:val="22"/>
          <w:szCs w:val="22"/>
        </w:rPr>
        <w:t>có</w:t>
      </w: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mo empezar y terminar una tesis, un libro o un artículo, </w:t>
      </w:r>
      <w:r w:rsidR="00D145C2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apítulo 8, pp. 171-187. </w:t>
      </w:r>
    </w:p>
    <w:p w14:paraId="246FB464" w14:textId="6C681A52" w:rsidR="009A5E6D" w:rsidRDefault="009A5E6D" w:rsidP="00CC5796">
      <w:pPr>
        <w:pStyle w:val="Textoindependiente"/>
        <w:spacing w:before="1" w:line="276" w:lineRule="auto"/>
        <w:ind w:left="116" w:right="11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0C6AC41" w14:textId="33D90E3C" w:rsidR="009A5E6D" w:rsidRPr="009A5E6D" w:rsidRDefault="009A5E6D" w:rsidP="009A5E6D">
      <w:pPr>
        <w:pStyle w:val="Textoindependiente"/>
        <w:spacing w:before="1" w:line="276" w:lineRule="auto"/>
        <w:ind w:right="119"/>
        <w:rPr>
          <w:rFonts w:ascii="Times New Roman" w:hAnsi="Times New Roman" w:cs="Times New Roman"/>
          <w:spacing w:val="1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Nombre: </w:t>
      </w:r>
      <w:commentRangeStart w:id="0"/>
      <w:r w:rsidRPr="009A5E6D">
        <w:rPr>
          <w:rFonts w:ascii="Times New Roman" w:hAnsi="Times New Roman" w:cs="Times New Roman"/>
          <w:sz w:val="22"/>
          <w:szCs w:val="22"/>
        </w:rPr>
        <w:t>Javiera Yáñez</w:t>
      </w:r>
      <w:commentRangeEnd w:id="0"/>
      <w:r w:rsidR="00F20027">
        <w:rPr>
          <w:rStyle w:val="Refdecomentario"/>
          <w:rFonts w:asciiTheme="minorHAnsi" w:eastAsiaTheme="minorHAnsi" w:hAnsiTheme="minorHAnsi" w:cstheme="minorBidi"/>
          <w:lang w:val="en-US"/>
        </w:rPr>
        <w:commentReference w:id="0"/>
      </w:r>
    </w:p>
    <w:p w14:paraId="0728D711" w14:textId="1236B197" w:rsidR="00CC5796" w:rsidRDefault="00CC5796" w:rsidP="00CC5796">
      <w:pPr>
        <w:pStyle w:val="Textoindependiente"/>
        <w:spacing w:before="1" w:line="276" w:lineRule="auto"/>
        <w:ind w:left="116" w:right="119"/>
        <w:jc w:val="center"/>
        <w:rPr>
          <w:rFonts w:ascii="Times New Roman" w:hAnsi="Times New Roman" w:cs="Times New Roman"/>
          <w:b/>
          <w:bCs/>
          <w:spacing w:val="1"/>
          <w:sz w:val="22"/>
          <w:szCs w:val="22"/>
        </w:rPr>
      </w:pPr>
    </w:p>
    <w:p w14:paraId="63878853" w14:textId="0A80A32A" w:rsidR="00CC5796" w:rsidRPr="005721D2" w:rsidRDefault="00CC5796" w:rsidP="005721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Referencia bibliográfica del texto (Norma APA). </w:t>
      </w:r>
    </w:p>
    <w:p w14:paraId="15E191EA" w14:textId="77777777" w:rsidR="009A5E6D" w:rsidRDefault="009A5E6D" w:rsidP="005721D2">
      <w:pPr>
        <w:pStyle w:val="Textoindependiente"/>
        <w:spacing w:before="1" w:line="276" w:lineRule="auto"/>
        <w:ind w:right="119"/>
        <w:jc w:val="both"/>
        <w:rPr>
          <w:rFonts w:ascii="Times New Roman" w:hAnsi="Times New Roman" w:cs="Times New Roman"/>
          <w:sz w:val="22"/>
          <w:szCs w:val="22"/>
        </w:rPr>
      </w:pPr>
    </w:p>
    <w:p w14:paraId="34ED4659" w14:textId="2903E7D5" w:rsidR="00D54E6C" w:rsidRPr="005721D2" w:rsidRDefault="00D54E6C" w:rsidP="005721D2">
      <w:pPr>
        <w:pStyle w:val="Textoindependiente"/>
        <w:spacing w:before="1" w:line="276" w:lineRule="auto"/>
        <w:ind w:right="119"/>
        <w:jc w:val="both"/>
        <w:rPr>
          <w:rFonts w:ascii="Times New Roman" w:hAnsi="Times New Roman" w:cs="Times New Roman"/>
          <w:spacing w:val="1"/>
          <w:sz w:val="22"/>
          <w:szCs w:val="22"/>
        </w:rPr>
      </w:pPr>
      <w:r w:rsidRPr="005721D2">
        <w:rPr>
          <w:rFonts w:ascii="Times New Roman" w:hAnsi="Times New Roman" w:cs="Times New Roman"/>
          <w:sz w:val="22"/>
          <w:szCs w:val="22"/>
        </w:rPr>
        <w:t>Becker, Howard (2011). “Abrumado por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la</w:t>
      </w:r>
      <w:r w:rsidRPr="005721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bibliografía”.</w:t>
      </w:r>
      <w:r w:rsidRPr="005721D2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En:</w:t>
      </w:r>
      <w:r w:rsidRPr="005721D2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Manual</w:t>
      </w:r>
      <w:r w:rsidRPr="005721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de</w:t>
      </w:r>
      <w:r w:rsidRPr="005721D2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escritura</w:t>
      </w:r>
      <w:r w:rsidRPr="005721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para</w:t>
      </w:r>
      <w:r w:rsidRPr="005721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científicos</w:t>
      </w:r>
      <w:r w:rsidRPr="005721D2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sociales:</w:t>
      </w:r>
      <w:r w:rsidRPr="005721D2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cómo</w:t>
      </w:r>
      <w:r w:rsidRPr="005721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empezar</w:t>
      </w:r>
      <w:r w:rsidRPr="005721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y</w:t>
      </w:r>
      <w:r w:rsidRPr="005721D2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terminar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una tesis,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un libro o un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artículo. Siglo Veintiuno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Editores,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Buenos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Aires (pp.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sz w:val="22"/>
          <w:szCs w:val="22"/>
        </w:rPr>
        <w:t>171-187)</w:t>
      </w:r>
      <w:r w:rsidRPr="005721D2">
        <w:rPr>
          <w:rFonts w:ascii="Times New Roman" w:hAnsi="Times New Roman" w:cs="Times New Roman"/>
          <w:spacing w:val="1"/>
          <w:sz w:val="22"/>
          <w:szCs w:val="22"/>
        </w:rPr>
        <w:t>.</w:t>
      </w:r>
    </w:p>
    <w:p w14:paraId="5F58FA66" w14:textId="77777777" w:rsidR="00D54E6C" w:rsidRPr="005721D2" w:rsidRDefault="00D54E6C" w:rsidP="005721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185BBFE" w14:textId="09A76A55" w:rsidR="00CC5796" w:rsidRDefault="00CC5796" w:rsidP="005721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Palabras clave (máximo 5). </w:t>
      </w:r>
    </w:p>
    <w:p w14:paraId="76A6F011" w14:textId="77777777" w:rsidR="009A5E6D" w:rsidRPr="005721D2" w:rsidRDefault="009A5E6D" w:rsidP="005721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DABC8A1" w14:textId="59948C74" w:rsidR="00EA293F" w:rsidRDefault="00EA293F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21D2">
        <w:rPr>
          <w:rFonts w:ascii="Times New Roman" w:hAnsi="Times New Roman" w:cs="Times New Roman"/>
          <w:sz w:val="22"/>
          <w:szCs w:val="22"/>
        </w:rPr>
        <w:t xml:space="preserve">Bibliografía, </w:t>
      </w:r>
      <w:r w:rsidR="005721D2">
        <w:rPr>
          <w:rFonts w:ascii="Times New Roman" w:hAnsi="Times New Roman" w:cs="Times New Roman"/>
          <w:sz w:val="22"/>
          <w:szCs w:val="22"/>
        </w:rPr>
        <w:t xml:space="preserve">argumentación, </w:t>
      </w:r>
      <w:r w:rsidRPr="005721D2">
        <w:rPr>
          <w:rFonts w:ascii="Times New Roman" w:hAnsi="Times New Roman" w:cs="Times New Roman"/>
          <w:sz w:val="22"/>
          <w:szCs w:val="22"/>
        </w:rPr>
        <w:t xml:space="preserve">investigación, </w:t>
      </w:r>
      <w:r w:rsidR="00D145C2">
        <w:rPr>
          <w:rFonts w:ascii="Times New Roman" w:hAnsi="Times New Roman" w:cs="Times New Roman"/>
          <w:sz w:val="22"/>
          <w:szCs w:val="22"/>
        </w:rPr>
        <w:t>conocimiento científico</w:t>
      </w:r>
      <w:r w:rsidR="005721D2">
        <w:rPr>
          <w:rFonts w:ascii="Times New Roman" w:hAnsi="Times New Roman" w:cs="Times New Roman"/>
          <w:sz w:val="22"/>
          <w:szCs w:val="22"/>
        </w:rPr>
        <w:t>,</w:t>
      </w:r>
      <w:r w:rsidRPr="005721D2">
        <w:rPr>
          <w:rFonts w:ascii="Times New Roman" w:hAnsi="Times New Roman" w:cs="Times New Roman"/>
          <w:sz w:val="22"/>
          <w:szCs w:val="22"/>
        </w:rPr>
        <w:t xml:space="preserve"> trabajo cooperativo. </w:t>
      </w:r>
    </w:p>
    <w:p w14:paraId="5BF585A7" w14:textId="77777777" w:rsidR="005721D2" w:rsidRPr="005721D2" w:rsidRDefault="005721D2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289EDB7" w14:textId="105F2683" w:rsidR="00CC5796" w:rsidRPr="005721D2" w:rsidRDefault="00CC5796" w:rsidP="005721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Síntesis del texto (entre 150 y 300 palabras). </w:t>
      </w:r>
    </w:p>
    <w:p w14:paraId="2D5520AB" w14:textId="77777777" w:rsidR="00D54E6C" w:rsidRPr="005721D2" w:rsidRDefault="00D54E6C" w:rsidP="005721D2">
      <w:pPr>
        <w:pStyle w:val="Default"/>
        <w:ind w:left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C6BF39E" w14:textId="7CA3CA35" w:rsidR="005721D2" w:rsidRDefault="005721D2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</w:t>
      </w:r>
      <w:r w:rsidR="00D145C2">
        <w:rPr>
          <w:rFonts w:ascii="Times New Roman" w:hAnsi="Times New Roman" w:cs="Times New Roman"/>
          <w:sz w:val="22"/>
          <w:szCs w:val="22"/>
        </w:rPr>
        <w:t>n el</w:t>
      </w:r>
      <w:r>
        <w:rPr>
          <w:rFonts w:ascii="Times New Roman" w:hAnsi="Times New Roman" w:cs="Times New Roman"/>
          <w:sz w:val="22"/>
          <w:szCs w:val="22"/>
        </w:rPr>
        <w:t xml:space="preserve"> presente capítulo</w:t>
      </w:r>
      <w:r w:rsidR="00D145C2">
        <w:rPr>
          <w:rFonts w:ascii="Times New Roman" w:hAnsi="Times New Roman" w:cs="Times New Roman"/>
          <w:sz w:val="22"/>
          <w:szCs w:val="22"/>
        </w:rPr>
        <w:t>, Howard</w:t>
      </w:r>
      <w:r>
        <w:rPr>
          <w:rFonts w:ascii="Times New Roman" w:hAnsi="Times New Roman" w:cs="Times New Roman"/>
          <w:sz w:val="22"/>
          <w:szCs w:val="22"/>
        </w:rPr>
        <w:t xml:space="preserve"> pretende abordar las características tanto positivas como negativas que adquiere el uso de la bibliografía tanto en el proceso de desarrollo de una investigación como en su redacción y finalmente en su recepción por parte de terceras personas, quienes, al ser parte de una comunidad i</w:t>
      </w:r>
      <w:r w:rsidR="00D145C2">
        <w:rPr>
          <w:rFonts w:ascii="Times New Roman" w:hAnsi="Times New Roman" w:cs="Times New Roman"/>
          <w:sz w:val="22"/>
          <w:szCs w:val="22"/>
        </w:rPr>
        <w:t>ntelectual</w:t>
      </w:r>
      <w:r>
        <w:rPr>
          <w:rFonts w:ascii="Times New Roman" w:hAnsi="Times New Roman" w:cs="Times New Roman"/>
          <w:sz w:val="22"/>
          <w:szCs w:val="22"/>
        </w:rPr>
        <w:t xml:space="preserve"> -desde </w:t>
      </w:r>
      <w:r w:rsidR="00D145C2">
        <w:rPr>
          <w:rFonts w:ascii="Times New Roman" w:hAnsi="Times New Roman" w:cs="Times New Roman"/>
          <w:sz w:val="22"/>
          <w:szCs w:val="22"/>
        </w:rPr>
        <w:t>grandes pensadores de alguna escuela</w:t>
      </w:r>
      <w:r>
        <w:rPr>
          <w:rFonts w:ascii="Times New Roman" w:hAnsi="Times New Roman" w:cs="Times New Roman"/>
          <w:sz w:val="22"/>
          <w:szCs w:val="22"/>
        </w:rPr>
        <w:t xml:space="preserve"> teórica </w:t>
      </w:r>
      <w:r w:rsidR="00D145C2">
        <w:rPr>
          <w:rFonts w:ascii="Times New Roman" w:hAnsi="Times New Roman" w:cs="Times New Roman"/>
          <w:sz w:val="22"/>
          <w:szCs w:val="22"/>
        </w:rPr>
        <w:t>hast</w:t>
      </w:r>
      <w:r>
        <w:rPr>
          <w:rFonts w:ascii="Times New Roman" w:hAnsi="Times New Roman" w:cs="Times New Roman"/>
          <w:sz w:val="22"/>
          <w:szCs w:val="22"/>
        </w:rPr>
        <w:t xml:space="preserve">a </w:t>
      </w:r>
      <w:r w:rsidR="00D145C2">
        <w:rPr>
          <w:rFonts w:ascii="Times New Roman" w:hAnsi="Times New Roman" w:cs="Times New Roman"/>
          <w:sz w:val="22"/>
          <w:szCs w:val="22"/>
        </w:rPr>
        <w:t xml:space="preserve">lectores </w:t>
      </w:r>
      <w:r>
        <w:rPr>
          <w:rFonts w:ascii="Times New Roman" w:hAnsi="Times New Roman" w:cs="Times New Roman"/>
          <w:sz w:val="22"/>
          <w:szCs w:val="22"/>
        </w:rPr>
        <w:t>aficionad</w:t>
      </w:r>
      <w:r w:rsidR="00D145C2">
        <w:rPr>
          <w:rFonts w:ascii="Times New Roman" w:hAnsi="Times New Roman" w:cs="Times New Roman"/>
          <w:sz w:val="22"/>
          <w:szCs w:val="22"/>
        </w:rPr>
        <w:t xml:space="preserve">es-, se posicionan frente a esta con una mirada crítica. De esta manera, destaca las aristas que le investigador debe enfrentar al momento de generar conocimientos científicos. </w:t>
      </w:r>
    </w:p>
    <w:p w14:paraId="0C90AD10" w14:textId="77777777" w:rsidR="00044FAC" w:rsidRDefault="00D145C2" w:rsidP="00044F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Howard establece que la producción de conocimiento es un trabajo cooperativo</w:t>
      </w:r>
      <w:r w:rsidR="00CA1D22">
        <w:rPr>
          <w:rFonts w:ascii="Times New Roman" w:hAnsi="Times New Roman" w:cs="Times New Roman"/>
          <w:sz w:val="22"/>
          <w:szCs w:val="22"/>
        </w:rPr>
        <w:t xml:space="preserve">, a través del cual </w:t>
      </w:r>
      <w:r w:rsidR="007D1C21">
        <w:rPr>
          <w:rFonts w:ascii="Times New Roman" w:hAnsi="Times New Roman" w:cs="Times New Roman"/>
          <w:sz w:val="22"/>
          <w:szCs w:val="22"/>
        </w:rPr>
        <w:t xml:space="preserve">las </w:t>
      </w:r>
      <w:r w:rsidR="00CA1D22">
        <w:rPr>
          <w:rFonts w:ascii="Times New Roman" w:hAnsi="Times New Roman" w:cs="Times New Roman"/>
          <w:sz w:val="22"/>
          <w:szCs w:val="22"/>
        </w:rPr>
        <w:t xml:space="preserve">investigaciones </w:t>
      </w:r>
      <w:r w:rsidR="007D1C21">
        <w:rPr>
          <w:rFonts w:ascii="Times New Roman" w:hAnsi="Times New Roman" w:cs="Times New Roman"/>
          <w:sz w:val="22"/>
          <w:szCs w:val="22"/>
        </w:rPr>
        <w:t xml:space="preserve">previas </w:t>
      </w:r>
      <w:r w:rsidR="00CA1D22">
        <w:rPr>
          <w:rFonts w:ascii="Times New Roman" w:hAnsi="Times New Roman" w:cs="Times New Roman"/>
          <w:sz w:val="22"/>
          <w:szCs w:val="22"/>
        </w:rPr>
        <w:t xml:space="preserve">establecen bases fundamentadas que permiten a le autor </w:t>
      </w:r>
      <w:r w:rsidR="007D1C21">
        <w:rPr>
          <w:rFonts w:ascii="Times New Roman" w:hAnsi="Times New Roman" w:cs="Times New Roman"/>
          <w:sz w:val="22"/>
          <w:szCs w:val="22"/>
        </w:rPr>
        <w:t xml:space="preserve">profundizar, complementar, </w:t>
      </w:r>
      <w:r w:rsidR="00CA1D22">
        <w:rPr>
          <w:rFonts w:ascii="Times New Roman" w:hAnsi="Times New Roman" w:cs="Times New Roman"/>
          <w:sz w:val="22"/>
          <w:szCs w:val="22"/>
        </w:rPr>
        <w:t>simplificar</w:t>
      </w:r>
      <w:r w:rsidR="007D1C21">
        <w:rPr>
          <w:rFonts w:ascii="Times New Roman" w:hAnsi="Times New Roman" w:cs="Times New Roman"/>
          <w:sz w:val="22"/>
          <w:szCs w:val="22"/>
        </w:rPr>
        <w:t xml:space="preserve"> y</w:t>
      </w:r>
      <w:r w:rsidR="00CA1D22">
        <w:rPr>
          <w:rFonts w:ascii="Times New Roman" w:hAnsi="Times New Roman" w:cs="Times New Roman"/>
          <w:sz w:val="22"/>
          <w:szCs w:val="22"/>
        </w:rPr>
        <w:t xml:space="preserve"> organizar</w:t>
      </w:r>
      <w:r w:rsidR="007D1C21">
        <w:rPr>
          <w:rFonts w:ascii="Times New Roman" w:hAnsi="Times New Roman" w:cs="Times New Roman"/>
          <w:sz w:val="22"/>
          <w:szCs w:val="22"/>
        </w:rPr>
        <w:t xml:space="preserve"> </w:t>
      </w:r>
      <w:r w:rsidR="00CA1D22">
        <w:rPr>
          <w:rFonts w:ascii="Times New Roman" w:hAnsi="Times New Roman" w:cs="Times New Roman"/>
          <w:sz w:val="22"/>
          <w:szCs w:val="22"/>
        </w:rPr>
        <w:t>su propia investigación.</w:t>
      </w:r>
      <w:r w:rsidR="007D1C21">
        <w:rPr>
          <w:rFonts w:ascii="Times New Roman" w:hAnsi="Times New Roman" w:cs="Times New Roman"/>
          <w:sz w:val="22"/>
          <w:szCs w:val="22"/>
        </w:rPr>
        <w:t xml:space="preserve"> De esta manera, la bibliografía se encarga de entregar argumentos lógicos y formales al tema investigado, los cuales son complementados por </w:t>
      </w:r>
      <w:r w:rsidR="00044FAC">
        <w:rPr>
          <w:rFonts w:ascii="Times New Roman" w:hAnsi="Times New Roman" w:cs="Times New Roman"/>
          <w:sz w:val="22"/>
          <w:szCs w:val="22"/>
        </w:rPr>
        <w:t xml:space="preserve">la </w:t>
      </w:r>
      <w:r w:rsidR="007D1C21">
        <w:rPr>
          <w:rFonts w:ascii="Times New Roman" w:hAnsi="Times New Roman" w:cs="Times New Roman"/>
          <w:sz w:val="22"/>
          <w:szCs w:val="22"/>
        </w:rPr>
        <w:t xml:space="preserve">nueva información generada por le autor. </w:t>
      </w:r>
    </w:p>
    <w:p w14:paraId="6310C757" w14:textId="724827FC" w:rsidR="00044FAC" w:rsidRDefault="00044FAC" w:rsidP="00044F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Esto ha generado </w:t>
      </w:r>
      <w:r w:rsidR="007D1C21">
        <w:rPr>
          <w:rFonts w:ascii="Times New Roman" w:hAnsi="Times New Roman" w:cs="Times New Roman"/>
          <w:sz w:val="22"/>
          <w:szCs w:val="22"/>
        </w:rPr>
        <w:t xml:space="preserve">comunidades intelectuales en torno </w:t>
      </w:r>
      <w:r>
        <w:rPr>
          <w:rFonts w:ascii="Times New Roman" w:hAnsi="Times New Roman" w:cs="Times New Roman"/>
          <w:sz w:val="22"/>
          <w:szCs w:val="22"/>
        </w:rPr>
        <w:t>a</w:t>
      </w:r>
      <w:r w:rsidR="007D1C21">
        <w:rPr>
          <w:rFonts w:ascii="Times New Roman" w:hAnsi="Times New Roman" w:cs="Times New Roman"/>
          <w:sz w:val="22"/>
          <w:szCs w:val="22"/>
        </w:rPr>
        <w:t xml:space="preserve"> </w:t>
      </w:r>
      <w:r w:rsidR="009A5E6D">
        <w:rPr>
          <w:rFonts w:ascii="Times New Roman" w:hAnsi="Times New Roman" w:cs="Times New Roman"/>
          <w:sz w:val="22"/>
          <w:szCs w:val="22"/>
        </w:rPr>
        <w:t xml:space="preserve">teóricos </w:t>
      </w:r>
      <w:r w:rsidR="007D1C21">
        <w:rPr>
          <w:rFonts w:ascii="Times New Roman" w:hAnsi="Times New Roman" w:cs="Times New Roman"/>
          <w:sz w:val="22"/>
          <w:szCs w:val="22"/>
        </w:rPr>
        <w:t>clásic</w:t>
      </w:r>
      <w:r>
        <w:rPr>
          <w:rFonts w:ascii="Times New Roman" w:hAnsi="Times New Roman" w:cs="Times New Roman"/>
          <w:sz w:val="22"/>
          <w:szCs w:val="22"/>
        </w:rPr>
        <w:t>os, generando así que el uso de estos le otorgue</w:t>
      </w:r>
      <w:r w:rsidR="007D1C2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un</w:t>
      </w:r>
      <w:r w:rsidR="007D1C21">
        <w:rPr>
          <w:rFonts w:ascii="Times New Roman" w:hAnsi="Times New Roman" w:cs="Times New Roman"/>
          <w:sz w:val="22"/>
          <w:szCs w:val="22"/>
        </w:rPr>
        <w:t xml:space="preserve"> enfoque específico a la investigación</w:t>
      </w:r>
      <w:r>
        <w:rPr>
          <w:rFonts w:ascii="Times New Roman" w:hAnsi="Times New Roman" w:cs="Times New Roman"/>
          <w:sz w:val="22"/>
          <w:szCs w:val="22"/>
        </w:rPr>
        <w:t>, lo cual puede generar una desviación respecto al objetivo real de le autor: a</w:t>
      </w:r>
      <w:r w:rsidRPr="00044FAC">
        <w:rPr>
          <w:rFonts w:ascii="Times New Roman" w:hAnsi="Times New Roman" w:cs="Times New Roman"/>
          <w:sz w:val="22"/>
          <w:szCs w:val="22"/>
        </w:rPr>
        <w:t xml:space="preserve">l </w:t>
      </w:r>
      <w:r>
        <w:rPr>
          <w:rFonts w:ascii="Times New Roman" w:hAnsi="Times New Roman" w:cs="Times New Roman"/>
          <w:sz w:val="22"/>
          <w:szCs w:val="22"/>
        </w:rPr>
        <w:t>fijar</w:t>
      </w:r>
      <w:r w:rsidRPr="00044FA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un</w:t>
      </w:r>
      <w:r w:rsidRPr="00044FAC">
        <w:rPr>
          <w:rFonts w:ascii="Times New Roman" w:hAnsi="Times New Roman" w:cs="Times New Roman"/>
          <w:sz w:val="22"/>
          <w:szCs w:val="22"/>
        </w:rPr>
        <w:t xml:space="preserve"> enfoque ideológico, </w:t>
      </w:r>
      <w:r>
        <w:rPr>
          <w:rFonts w:ascii="Times New Roman" w:hAnsi="Times New Roman" w:cs="Times New Roman"/>
          <w:sz w:val="22"/>
          <w:szCs w:val="22"/>
        </w:rPr>
        <w:t xml:space="preserve">este </w:t>
      </w:r>
      <w:r w:rsidRPr="00044FAC">
        <w:rPr>
          <w:rFonts w:ascii="Times New Roman" w:hAnsi="Times New Roman" w:cs="Times New Roman"/>
          <w:sz w:val="22"/>
          <w:szCs w:val="22"/>
        </w:rPr>
        <w:t xml:space="preserve">se verá presionade a seguirlo, contrariarlo o sobre argumentarlo. De esta manera, </w:t>
      </w:r>
      <w:r>
        <w:rPr>
          <w:rFonts w:ascii="Times New Roman" w:hAnsi="Times New Roman" w:cs="Times New Roman"/>
          <w:sz w:val="22"/>
          <w:szCs w:val="22"/>
        </w:rPr>
        <w:t>si no se ajusta</w:t>
      </w:r>
      <w:r w:rsidRPr="00044FAC">
        <w:rPr>
          <w:rFonts w:ascii="Times New Roman" w:hAnsi="Times New Roman" w:cs="Times New Roman"/>
          <w:sz w:val="22"/>
          <w:szCs w:val="22"/>
        </w:rPr>
        <w:t xml:space="preserve"> a las respuestas comunes de este enfoque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44FAC">
        <w:rPr>
          <w:rFonts w:ascii="Times New Roman" w:hAnsi="Times New Roman" w:cs="Times New Roman"/>
          <w:sz w:val="22"/>
          <w:szCs w:val="22"/>
        </w:rPr>
        <w:t xml:space="preserve"> se verá obligad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044FAC">
        <w:rPr>
          <w:rFonts w:ascii="Times New Roman" w:hAnsi="Times New Roman" w:cs="Times New Roman"/>
          <w:sz w:val="22"/>
          <w:szCs w:val="22"/>
        </w:rPr>
        <w:t xml:space="preserve"> a fundamentar por qué no lo hacen. Esto puede a generar que le autor </w:t>
      </w:r>
      <w:r>
        <w:rPr>
          <w:rFonts w:ascii="Times New Roman" w:hAnsi="Times New Roman" w:cs="Times New Roman"/>
          <w:sz w:val="22"/>
          <w:szCs w:val="22"/>
        </w:rPr>
        <w:t>desvíe</w:t>
      </w:r>
      <w:r w:rsidRPr="00044FAC">
        <w:rPr>
          <w:rFonts w:ascii="Times New Roman" w:hAnsi="Times New Roman" w:cs="Times New Roman"/>
          <w:sz w:val="22"/>
          <w:szCs w:val="22"/>
        </w:rPr>
        <w:t xml:space="preserve"> su propia investigación en pos de dar explicaciones </w:t>
      </w:r>
      <w:r>
        <w:rPr>
          <w:rFonts w:ascii="Times New Roman" w:hAnsi="Times New Roman" w:cs="Times New Roman"/>
          <w:sz w:val="22"/>
          <w:szCs w:val="22"/>
        </w:rPr>
        <w:t>que lo desvían de la naturaleza empírica de su investigación.</w:t>
      </w:r>
    </w:p>
    <w:p w14:paraId="2882F428" w14:textId="7D157986" w:rsidR="00044FAC" w:rsidRDefault="00044FAC" w:rsidP="00044F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Finalmente, podemos concluir que Howard considera la bibliografía como una herramienta fundamental en la investigación, reconociendo la complejidad </w:t>
      </w:r>
      <w:r w:rsidR="009A5E6D">
        <w:rPr>
          <w:rFonts w:ascii="Times New Roman" w:hAnsi="Times New Roman" w:cs="Times New Roman"/>
          <w:sz w:val="22"/>
          <w:szCs w:val="22"/>
        </w:rPr>
        <w:t xml:space="preserve">que tienen </w:t>
      </w:r>
      <w:r w:rsidR="00795B51">
        <w:rPr>
          <w:rFonts w:ascii="Times New Roman" w:hAnsi="Times New Roman" w:cs="Times New Roman"/>
          <w:sz w:val="22"/>
          <w:szCs w:val="22"/>
        </w:rPr>
        <w:t xml:space="preserve">esta y su correcto uso, el cual definirá el grado de calidad y fundamentación del conocimiento producido y por ende su aprobación o rechazo dentro de la comunidad intelectual. </w:t>
      </w:r>
    </w:p>
    <w:p w14:paraId="4250339F" w14:textId="77777777" w:rsidR="007D1C21" w:rsidRDefault="007D1C21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E0B618C" w14:textId="77777777" w:rsidR="005721D2" w:rsidRDefault="005721D2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D7507AF" w14:textId="05B52C73" w:rsidR="00CC5796" w:rsidRPr="005721D2" w:rsidRDefault="00CC5796" w:rsidP="005721D2">
      <w:pPr>
        <w:pStyle w:val="Textoindependiente"/>
        <w:spacing w:before="1" w:line="268" w:lineRule="auto"/>
        <w:ind w:right="124"/>
        <w:jc w:val="both"/>
        <w:rPr>
          <w:b/>
          <w:bCs/>
          <w:color w:val="000009"/>
          <w:sz w:val="22"/>
          <w:szCs w:val="22"/>
        </w:rPr>
      </w:pP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Comentario o crítica del texto (máximo 200 palabras):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¿Cuál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es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el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espacio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para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la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creatividad del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investigador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o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la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investigadora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en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la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revisión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de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la</w:t>
      </w:r>
      <w:r w:rsidRPr="005721D2">
        <w:rPr>
          <w:rFonts w:ascii="Times New Roman" w:hAnsi="Times New Roman" w:cs="Times New Roman"/>
          <w:b/>
          <w:bCs/>
          <w:color w:val="000009"/>
          <w:spacing w:val="1"/>
          <w:sz w:val="22"/>
          <w:szCs w:val="22"/>
        </w:rPr>
        <w:t xml:space="preserve"> </w:t>
      </w:r>
      <w:r w:rsidRPr="005721D2">
        <w:rPr>
          <w:rFonts w:ascii="Times New Roman" w:hAnsi="Times New Roman" w:cs="Times New Roman"/>
          <w:b/>
          <w:bCs/>
          <w:color w:val="000009"/>
          <w:sz w:val="22"/>
          <w:szCs w:val="22"/>
        </w:rPr>
        <w:t>bibliografía?</w:t>
      </w:r>
    </w:p>
    <w:p w14:paraId="1276DAC6" w14:textId="77777777" w:rsidR="00D54E6C" w:rsidRPr="005721D2" w:rsidRDefault="00D54E6C" w:rsidP="005721D2">
      <w:pPr>
        <w:pStyle w:val="Textoindependiente"/>
        <w:spacing w:before="1" w:line="268" w:lineRule="auto"/>
        <w:ind w:left="720" w:right="124"/>
        <w:jc w:val="both"/>
        <w:rPr>
          <w:b/>
          <w:bCs/>
          <w:color w:val="000009"/>
          <w:sz w:val="22"/>
          <w:szCs w:val="22"/>
        </w:rPr>
      </w:pPr>
    </w:p>
    <w:p w14:paraId="271B0BAA" w14:textId="58F86F32" w:rsidR="00724084" w:rsidRDefault="00795B51" w:rsidP="005721D2">
      <w:pPr>
        <w:pStyle w:val="Textoindependiente"/>
        <w:spacing w:before="1" w:line="268" w:lineRule="auto"/>
        <w:ind w:right="124"/>
        <w:jc w:val="both"/>
        <w:rPr>
          <w:rFonts w:ascii="Times New Roman" w:hAnsi="Times New Roman" w:cs="Times New Roman"/>
          <w:color w:val="000009"/>
          <w:sz w:val="22"/>
          <w:szCs w:val="22"/>
        </w:rPr>
      </w:pPr>
      <w:r>
        <w:rPr>
          <w:rFonts w:ascii="Times New Roman" w:hAnsi="Times New Roman" w:cs="Times New Roman"/>
          <w:color w:val="000009"/>
          <w:sz w:val="22"/>
          <w:szCs w:val="22"/>
        </w:rPr>
        <w:t xml:space="preserve">El presente texto aborda la importancia del uso de la bibliografía para producir una investigación correctamente fundamentada en la producción de nuevos conocimientos. A partir de esto, </w:t>
      </w:r>
      <w:r w:rsidR="00724084">
        <w:rPr>
          <w:rFonts w:ascii="Times New Roman" w:hAnsi="Times New Roman" w:cs="Times New Roman"/>
          <w:color w:val="000009"/>
          <w:sz w:val="22"/>
          <w:szCs w:val="22"/>
        </w:rPr>
        <w:t>instituimos</w:t>
      </w:r>
      <w:r>
        <w:rPr>
          <w:rFonts w:ascii="Times New Roman" w:hAnsi="Times New Roman" w:cs="Times New Roman"/>
          <w:color w:val="000009"/>
          <w:sz w:val="22"/>
          <w:szCs w:val="22"/>
        </w:rPr>
        <w:t xml:space="preserve"> que el espacio para la creatividad de le investigador</w:t>
      </w:r>
      <w:r w:rsidR="00724084">
        <w:rPr>
          <w:rFonts w:ascii="Times New Roman" w:hAnsi="Times New Roman" w:cs="Times New Roman"/>
          <w:color w:val="000009"/>
          <w:sz w:val="22"/>
          <w:szCs w:val="22"/>
        </w:rPr>
        <w:t xml:space="preserve"> en la revisión de la bibliografía</w:t>
      </w:r>
      <w:r>
        <w:rPr>
          <w:rFonts w:ascii="Times New Roman" w:hAnsi="Times New Roman" w:cs="Times New Roman"/>
          <w:color w:val="000009"/>
          <w:sz w:val="22"/>
          <w:szCs w:val="22"/>
        </w:rPr>
        <w:t xml:space="preserve"> est</w:t>
      </w:r>
      <w:r w:rsidR="00724084">
        <w:rPr>
          <w:rFonts w:ascii="Times New Roman" w:hAnsi="Times New Roman" w:cs="Times New Roman"/>
          <w:color w:val="000009"/>
          <w:sz w:val="22"/>
          <w:szCs w:val="22"/>
        </w:rPr>
        <w:t xml:space="preserve">á </w:t>
      </w:r>
      <w:r>
        <w:rPr>
          <w:rFonts w:ascii="Times New Roman" w:hAnsi="Times New Roman" w:cs="Times New Roman"/>
          <w:color w:val="000009"/>
          <w:sz w:val="22"/>
          <w:szCs w:val="22"/>
        </w:rPr>
        <w:t xml:space="preserve">dado por la correcta </w:t>
      </w:r>
      <w:r>
        <w:rPr>
          <w:rFonts w:ascii="Times New Roman" w:hAnsi="Times New Roman" w:cs="Times New Roman"/>
          <w:color w:val="000009"/>
          <w:sz w:val="22"/>
          <w:szCs w:val="22"/>
        </w:rPr>
        <w:lastRenderedPageBreak/>
        <w:t xml:space="preserve">complementación que este pueda </w:t>
      </w:r>
      <w:r w:rsidR="00724084">
        <w:rPr>
          <w:rFonts w:ascii="Times New Roman" w:hAnsi="Times New Roman" w:cs="Times New Roman"/>
          <w:color w:val="000009"/>
          <w:sz w:val="22"/>
          <w:szCs w:val="22"/>
        </w:rPr>
        <w:t>establecer entre esta -la literatura y/o línea teórica que decida usar- y su propio objetivo investigativo, para lo cual el</w:t>
      </w:r>
      <w:r>
        <w:rPr>
          <w:rFonts w:ascii="Times New Roman" w:hAnsi="Times New Roman" w:cs="Times New Roman"/>
          <w:color w:val="000009"/>
          <w:sz w:val="22"/>
          <w:szCs w:val="22"/>
        </w:rPr>
        <w:t xml:space="preserve"> buen manejo e </w:t>
      </w:r>
      <w:r w:rsidR="00724084">
        <w:rPr>
          <w:rFonts w:ascii="Times New Roman" w:hAnsi="Times New Roman" w:cs="Times New Roman"/>
          <w:color w:val="000009"/>
          <w:sz w:val="22"/>
          <w:szCs w:val="22"/>
        </w:rPr>
        <w:t xml:space="preserve">interpretación bibliográficos son fundamentales. </w:t>
      </w:r>
    </w:p>
    <w:p w14:paraId="21B3443E" w14:textId="145BFAD0" w:rsidR="00724084" w:rsidRDefault="00724084" w:rsidP="005721D2">
      <w:pPr>
        <w:pStyle w:val="Textoindependiente"/>
        <w:spacing w:before="1" w:line="268" w:lineRule="auto"/>
        <w:ind w:right="124"/>
        <w:jc w:val="both"/>
        <w:rPr>
          <w:rFonts w:ascii="Times New Roman" w:hAnsi="Times New Roman" w:cs="Times New Roman"/>
          <w:color w:val="000009"/>
          <w:sz w:val="22"/>
          <w:szCs w:val="22"/>
        </w:rPr>
      </w:pPr>
      <w:r>
        <w:rPr>
          <w:rFonts w:ascii="Times New Roman" w:hAnsi="Times New Roman" w:cs="Times New Roman"/>
          <w:color w:val="000009"/>
          <w:sz w:val="22"/>
          <w:szCs w:val="22"/>
        </w:rPr>
        <w:t>De esta manera, el correcto uso -y por ende entendimiento- de la bibliografía es base para que la línea argumentativa de le autor posea un marco teórico fundamentado que guíe y limite los alcances de la investigación. Por ende, la capacidad creativa de le autor queda sujeta a su propia capacidad de expresar -y/o redactar- de manera clara sus ideas personales en conjunto u oposición a la información fundamentada que entregue desde la bibliografía.</w:t>
      </w:r>
    </w:p>
    <w:p w14:paraId="05856D24" w14:textId="0BA09314" w:rsidR="00724084" w:rsidRDefault="00724084" w:rsidP="005721D2">
      <w:pPr>
        <w:pStyle w:val="Textoindependiente"/>
        <w:spacing w:before="1" w:line="268" w:lineRule="auto"/>
        <w:ind w:right="124"/>
        <w:jc w:val="both"/>
        <w:rPr>
          <w:rFonts w:ascii="Times New Roman" w:hAnsi="Times New Roman" w:cs="Times New Roman"/>
          <w:color w:val="000009"/>
          <w:sz w:val="22"/>
          <w:szCs w:val="22"/>
        </w:rPr>
      </w:pPr>
    </w:p>
    <w:p w14:paraId="034218E6" w14:textId="4EAC984D" w:rsidR="00795B51" w:rsidRDefault="00724084" w:rsidP="005721D2">
      <w:pPr>
        <w:pStyle w:val="Textoindependiente"/>
        <w:spacing w:before="1" w:line="268" w:lineRule="auto"/>
        <w:ind w:right="124"/>
        <w:jc w:val="both"/>
        <w:rPr>
          <w:rFonts w:ascii="Times New Roman" w:hAnsi="Times New Roman" w:cs="Times New Roman"/>
          <w:color w:val="000009"/>
          <w:sz w:val="22"/>
          <w:szCs w:val="22"/>
        </w:rPr>
      </w:pPr>
      <w:r>
        <w:rPr>
          <w:rFonts w:ascii="Times New Roman" w:hAnsi="Times New Roman" w:cs="Times New Roman"/>
          <w:color w:val="000009"/>
          <w:sz w:val="22"/>
          <w:szCs w:val="22"/>
        </w:rPr>
        <w:t xml:space="preserve"> </w:t>
      </w:r>
    </w:p>
    <w:p w14:paraId="7CA12D93" w14:textId="2B5C831B" w:rsidR="00CC5796" w:rsidRPr="005721D2" w:rsidRDefault="00CC5796" w:rsidP="005721D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721D2">
        <w:rPr>
          <w:rFonts w:ascii="Times New Roman" w:hAnsi="Times New Roman" w:cs="Times New Roman"/>
          <w:b/>
          <w:bCs/>
          <w:sz w:val="22"/>
          <w:szCs w:val="22"/>
        </w:rPr>
        <w:t xml:space="preserve">Una selección de citas textuales (opcional). </w:t>
      </w:r>
    </w:p>
    <w:p w14:paraId="171E7C6D" w14:textId="77777777" w:rsidR="00D54E6C" w:rsidRPr="005721D2" w:rsidRDefault="00D54E6C" w:rsidP="005721D2">
      <w:pPr>
        <w:pStyle w:val="Default"/>
        <w:ind w:left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1493375" w14:textId="273FDF2B" w:rsidR="00D54E6C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21D2">
        <w:rPr>
          <w:rFonts w:ascii="Times New Roman" w:hAnsi="Times New Roman" w:cs="Times New Roman"/>
          <w:sz w:val="22"/>
          <w:szCs w:val="22"/>
        </w:rPr>
        <w:t>"La actividad académica científica y humanista es, tanto en los hechos como en la teoría, un emprendimiento acumulativo. Ninguno de nosotros inventa todo de cero cuando se sienta a escribir. Dependemos de nuestros antecesores" (pp. 177)</w:t>
      </w:r>
    </w:p>
    <w:p w14:paraId="58612E2A" w14:textId="77777777" w:rsidR="00044FAC" w:rsidRDefault="00044FA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255622C" w14:textId="688090CC" w:rsidR="00044FAC" w:rsidRPr="005721D2" w:rsidRDefault="00044FA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44FAC">
        <w:rPr>
          <w:rFonts w:ascii="Times New Roman" w:hAnsi="Times New Roman" w:cs="Times New Roman"/>
          <w:sz w:val="22"/>
          <w:szCs w:val="22"/>
        </w:rPr>
        <w:t>"Es mejor perseguir las metas de la ciencia normal: hacer un buen trabajo que otros puedan usar, y de ese modo aumentar el conocimiento y la comprensión" (pp. 178)</w:t>
      </w:r>
    </w:p>
    <w:p w14:paraId="71D1BB89" w14:textId="77777777" w:rsidR="00D54E6C" w:rsidRPr="005721D2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2C11BC7" w14:textId="3C789F36" w:rsidR="00D54E6C" w:rsidRPr="005721D2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21D2">
        <w:rPr>
          <w:rFonts w:ascii="Times New Roman" w:hAnsi="Times New Roman" w:cs="Times New Roman"/>
          <w:sz w:val="22"/>
          <w:szCs w:val="22"/>
        </w:rPr>
        <w:t>"Esa es una buena razón para conocer la literatura: para identificar qué piezas están disponibles y no perder tiempo haciendo algo que ya está hecho" (pp. 180).</w:t>
      </w:r>
    </w:p>
    <w:p w14:paraId="2DC359D6" w14:textId="77777777" w:rsidR="00D54E6C" w:rsidRPr="005721D2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E73DB59" w14:textId="19AB5F5D" w:rsidR="00D54E6C" w:rsidRPr="005721D2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21D2">
        <w:rPr>
          <w:rFonts w:ascii="Times New Roman" w:hAnsi="Times New Roman" w:cs="Times New Roman"/>
          <w:sz w:val="22"/>
          <w:szCs w:val="22"/>
        </w:rPr>
        <w:t>"Reúno módulos que por el momento no voy a usar, cuando mi intuición me dice que tarde o temprano encontraré el modo de hacerlo" (pp. 182).</w:t>
      </w:r>
    </w:p>
    <w:p w14:paraId="6DB2E289" w14:textId="77777777" w:rsidR="00D54E6C" w:rsidRPr="005721D2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E5E48ED" w14:textId="7F28F737" w:rsidR="00CC5796" w:rsidRPr="005721D2" w:rsidRDefault="00D54E6C" w:rsidP="005721D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21D2">
        <w:rPr>
          <w:rFonts w:ascii="Times New Roman" w:hAnsi="Times New Roman" w:cs="Times New Roman"/>
          <w:sz w:val="22"/>
          <w:szCs w:val="22"/>
        </w:rPr>
        <w:t xml:space="preserve">"Lo mejor que podemos hacer es reconocer la </w:t>
      </w:r>
      <w:r w:rsidR="00CA1D22" w:rsidRPr="005721D2">
        <w:rPr>
          <w:rFonts w:ascii="Times New Roman" w:hAnsi="Times New Roman" w:cs="Times New Roman"/>
          <w:sz w:val="22"/>
          <w:szCs w:val="22"/>
        </w:rPr>
        <w:t>ideología</w:t>
      </w:r>
      <w:r w:rsidRPr="005721D2">
        <w:rPr>
          <w:rFonts w:ascii="Times New Roman" w:hAnsi="Times New Roman" w:cs="Times New Roman"/>
          <w:sz w:val="22"/>
          <w:szCs w:val="22"/>
        </w:rPr>
        <w:t xml:space="preserve"> dominante, buscar su componente ideológico, y tratar de encontrar un enfoque científico más neutral del problema".</w:t>
      </w:r>
    </w:p>
    <w:p w14:paraId="58FD9B1F" w14:textId="77777777" w:rsidR="00CC5796" w:rsidRPr="005721D2" w:rsidRDefault="00CC5796" w:rsidP="005721D2">
      <w:pPr>
        <w:pStyle w:val="Textoindependiente"/>
        <w:spacing w:before="1" w:line="276" w:lineRule="auto"/>
        <w:ind w:left="116" w:right="119"/>
        <w:jc w:val="both"/>
        <w:rPr>
          <w:b/>
          <w:bCs/>
          <w:sz w:val="22"/>
          <w:szCs w:val="22"/>
          <w:lang w:val="es-CL"/>
        </w:rPr>
      </w:pPr>
    </w:p>
    <w:p w14:paraId="2C2F0833" w14:textId="37438DE6" w:rsidR="0068531D" w:rsidRPr="005721D2" w:rsidRDefault="0068531D" w:rsidP="005721D2">
      <w:pPr>
        <w:jc w:val="both"/>
        <w:rPr>
          <w:b/>
          <w:bCs/>
          <w:lang w:val="es-ES"/>
        </w:rPr>
      </w:pPr>
    </w:p>
    <w:sectPr w:rsidR="0068531D" w:rsidRPr="00572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9:42:00Z" w:initials="CD">
    <w:p w14:paraId="7984AA1A" w14:textId="0C4AD352" w:rsidR="00F20027" w:rsidRDefault="00F20027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annotationRef/>
      </w:r>
      <w:proofErr w:type="spellStart"/>
      <w:r>
        <w:t>Muy</w:t>
      </w:r>
      <w:proofErr w:type="spellEnd"/>
      <w:r>
        <w:t xml:space="preserve"> </w:t>
      </w:r>
      <w:proofErr w:type="spellStart"/>
      <w:r>
        <w:t>buen</w:t>
      </w:r>
      <w:proofErr w:type="spellEnd"/>
      <w:r>
        <w:t xml:space="preserve"> </w:t>
      </w:r>
      <w:proofErr w:type="spellStart"/>
      <w:r>
        <w:t>trabajo</w:t>
      </w:r>
      <w:proofErr w:type="spellEnd"/>
      <w:r>
        <w:t>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984AA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9F0B" w16cex:dateUtc="2021-11-10T2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84AA1A" w16cid:durableId="25369F0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248"/>
    <w:multiLevelType w:val="hybridMultilevel"/>
    <w:tmpl w:val="4600B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1A18"/>
    <w:multiLevelType w:val="hybridMultilevel"/>
    <w:tmpl w:val="95F4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97D00"/>
    <w:multiLevelType w:val="multilevel"/>
    <w:tmpl w:val="6ACC7276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3" w15:restartNumberingAfterBreak="0">
    <w:nsid w:val="6C2509D0"/>
    <w:multiLevelType w:val="hybridMultilevel"/>
    <w:tmpl w:val="272E6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96"/>
    <w:rsid w:val="00017EC1"/>
    <w:rsid w:val="00044FAC"/>
    <w:rsid w:val="00516958"/>
    <w:rsid w:val="005721D2"/>
    <w:rsid w:val="0068531D"/>
    <w:rsid w:val="00724084"/>
    <w:rsid w:val="00795B51"/>
    <w:rsid w:val="007D1C21"/>
    <w:rsid w:val="00817CED"/>
    <w:rsid w:val="009A5E6D"/>
    <w:rsid w:val="00CA1D22"/>
    <w:rsid w:val="00CC5796"/>
    <w:rsid w:val="00D145C2"/>
    <w:rsid w:val="00D54E6C"/>
    <w:rsid w:val="00DD1211"/>
    <w:rsid w:val="00EA293F"/>
    <w:rsid w:val="00F2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7004"/>
  <w15:chartTrackingRefBased/>
  <w15:docId w15:val="{82307DDE-DFE7-445C-BB98-A702E6A1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unhideWhenUsed/>
    <w:qFormat/>
    <w:rsid w:val="00CC57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C5796"/>
    <w:rPr>
      <w:rFonts w:ascii="Calibri" w:eastAsia="Calibri" w:hAnsi="Calibri" w:cs="Calibri"/>
      <w:sz w:val="24"/>
      <w:szCs w:val="24"/>
      <w:lang w:val="es-ES"/>
    </w:rPr>
  </w:style>
  <w:style w:type="paragraph" w:customStyle="1" w:styleId="Default">
    <w:name w:val="Default"/>
    <w:qFormat/>
    <w:rsid w:val="00CC5796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CL"/>
    </w:rPr>
  </w:style>
  <w:style w:type="paragraph" w:styleId="Prrafodelista">
    <w:name w:val="List Paragraph"/>
    <w:basedOn w:val="Normal"/>
    <w:uiPriority w:val="34"/>
    <w:qFormat/>
    <w:rsid w:val="00DD121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2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00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002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00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Yáñez</dc:creator>
  <cp:keywords/>
  <dc:description/>
  <cp:lastModifiedBy>CLAUDIO DUARTE</cp:lastModifiedBy>
  <cp:revision>3</cp:revision>
  <dcterms:created xsi:type="dcterms:W3CDTF">2021-11-10T22:43:00Z</dcterms:created>
  <dcterms:modified xsi:type="dcterms:W3CDTF">2021-11-10T22:44:00Z</dcterms:modified>
</cp:coreProperties>
</file>